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6F811" w14:textId="5C9FD95E" w:rsidR="001635B3" w:rsidRPr="001635B3" w:rsidRDefault="001635B3" w:rsidP="001635B3">
      <w:pPr>
        <w:jc w:val="center"/>
      </w:pPr>
      <w:r w:rsidRPr="001635B3">
        <w:t>Informacja prasowa</w:t>
      </w:r>
      <w:r w:rsidRPr="001635B3">
        <w:tab/>
      </w:r>
      <w:r w:rsidRPr="001635B3">
        <w:tab/>
      </w:r>
      <w:r w:rsidRPr="001635B3">
        <w:tab/>
      </w:r>
      <w:r w:rsidRPr="001635B3">
        <w:tab/>
      </w:r>
      <w:r w:rsidRPr="001635B3">
        <w:tab/>
      </w:r>
      <w:r w:rsidRPr="001635B3">
        <w:tab/>
      </w:r>
      <w:r w:rsidRPr="001635B3">
        <w:tab/>
        <w:t xml:space="preserve">Warszawa, </w:t>
      </w:r>
      <w:r w:rsidR="00341AA7">
        <w:t>01</w:t>
      </w:r>
      <w:r w:rsidRPr="001635B3">
        <w:t>.0</w:t>
      </w:r>
      <w:r w:rsidR="00341AA7">
        <w:t>6</w:t>
      </w:r>
      <w:r w:rsidRPr="001635B3">
        <w:t xml:space="preserve">.2020 </w:t>
      </w:r>
    </w:p>
    <w:p w14:paraId="75DACC1D" w14:textId="11340D25" w:rsidR="00341AA7" w:rsidRDefault="00341AA7" w:rsidP="001635B3">
      <w:pPr>
        <w:jc w:val="center"/>
        <w:rPr>
          <w:b/>
          <w:color w:val="17365D" w:themeColor="text2" w:themeShade="BF"/>
        </w:rPr>
      </w:pPr>
      <w:r>
        <w:rPr>
          <w:b/>
          <w:color w:val="17365D" w:themeColor="text2" w:themeShade="BF"/>
        </w:rPr>
        <w:t xml:space="preserve">BEZPŁATNE SZKOLENIE </w:t>
      </w:r>
    </w:p>
    <w:p w14:paraId="14E90A0E" w14:textId="3A7BC55B" w:rsidR="00752CFF" w:rsidRDefault="00752CFF" w:rsidP="001635B3">
      <w:pPr>
        <w:jc w:val="center"/>
        <w:rPr>
          <w:b/>
          <w:color w:val="17365D" w:themeColor="text2" w:themeShade="BF"/>
        </w:rPr>
      </w:pPr>
      <w:r>
        <w:rPr>
          <w:b/>
          <w:color w:val="17365D" w:themeColor="text2" w:themeShade="BF"/>
        </w:rPr>
        <w:t>25 SPOSOBÓW NA ZWIĘKSZENIE ZAANGAŻOWANIA PRACOWNIKÓW</w:t>
      </w:r>
    </w:p>
    <w:p w14:paraId="71991742" w14:textId="4DF973C3" w:rsidR="001635B3" w:rsidRDefault="00341AA7" w:rsidP="001635B3">
      <w:pPr>
        <w:jc w:val="center"/>
        <w:rPr>
          <w:b/>
          <w:color w:val="17365D" w:themeColor="text2" w:themeShade="BF"/>
        </w:rPr>
      </w:pPr>
      <w:r>
        <w:rPr>
          <w:b/>
          <w:color w:val="17365D" w:themeColor="text2" w:themeShade="BF"/>
        </w:rPr>
        <w:t>INTERNATIONAL HAPPINESS AT WORK INSTITUTE</w:t>
      </w:r>
    </w:p>
    <w:p w14:paraId="35FD358A" w14:textId="60E7AAA0" w:rsidR="00674845" w:rsidRDefault="001C084E" w:rsidP="00D154B1">
      <w:pPr>
        <w:rPr>
          <w:b/>
        </w:rPr>
      </w:pPr>
      <w:r>
        <w:rPr>
          <w:b/>
        </w:rPr>
        <w:t xml:space="preserve">Już </w:t>
      </w:r>
      <w:r w:rsidR="00341AA7">
        <w:rPr>
          <w:b/>
        </w:rPr>
        <w:t>9 czerwca będzie można skorzystać z bezpłatnych warsztatów</w:t>
      </w:r>
      <w:r w:rsidR="00752CFF">
        <w:rPr>
          <w:b/>
        </w:rPr>
        <w:t xml:space="preserve"> online,</w:t>
      </w:r>
      <w:r w:rsidR="00341AA7">
        <w:rPr>
          <w:b/>
        </w:rPr>
        <w:t xml:space="preserve"> przygotowanych przez specjalistów International Happiness At Work Institute.</w:t>
      </w:r>
      <w:r>
        <w:rPr>
          <w:b/>
        </w:rPr>
        <w:t xml:space="preserve"> Dwugodzinne szkolenie poświęcone będzie tematowi zaangażowania pracowników i wdrożeniu funkcji Chief Happiness Officer w instytucji.  </w:t>
      </w:r>
    </w:p>
    <w:p w14:paraId="1B26AEB5" w14:textId="2A241705" w:rsidR="006F7F8C" w:rsidRPr="006F7F8C" w:rsidRDefault="006F7F8C" w:rsidP="00D154B1">
      <w:pPr>
        <w:rPr>
          <w:bCs/>
          <w:i/>
          <w:iCs/>
        </w:rPr>
      </w:pPr>
      <w:r w:rsidRPr="006F7F8C">
        <w:rPr>
          <w:bCs/>
        </w:rPr>
        <w:t xml:space="preserve">Spotkanie poprowadzą </w:t>
      </w:r>
      <w:r w:rsidRPr="001C084E">
        <w:rPr>
          <w:b/>
        </w:rPr>
        <w:t>Renata Kałużna</w:t>
      </w:r>
      <w:r w:rsidRPr="001C084E">
        <w:rPr>
          <w:bCs/>
        </w:rPr>
        <w:t>,</w:t>
      </w:r>
      <w:r w:rsidRPr="006F7F8C">
        <w:rPr>
          <w:bCs/>
        </w:rPr>
        <w:t xml:space="preserve"> założycielka International Happiness at Work Institute oraz </w:t>
      </w:r>
      <w:r w:rsidRPr="001C084E">
        <w:rPr>
          <w:b/>
        </w:rPr>
        <w:t>Dorota Wierzbicka-Kot</w:t>
      </w:r>
      <w:r w:rsidRPr="001C084E">
        <w:rPr>
          <w:bCs/>
        </w:rPr>
        <w:t>,</w:t>
      </w:r>
      <w:r w:rsidRPr="006F7F8C">
        <w:rPr>
          <w:bCs/>
        </w:rPr>
        <w:t xml:space="preserve"> doświadczona trenerka i promotorka koncepcji </w:t>
      </w:r>
      <w:r w:rsidRPr="006F7F8C">
        <w:rPr>
          <w:bCs/>
          <w:i/>
          <w:iCs/>
        </w:rPr>
        <w:t xml:space="preserve">happiness at work. </w:t>
      </w:r>
      <w:r w:rsidR="00752CFF" w:rsidRPr="00752CFF">
        <w:rPr>
          <w:bCs/>
        </w:rPr>
        <w:t xml:space="preserve">Warsztaty są częścią kampanii mającej na celu zwrócenie uwagi na szczęście w pracy jako ważny aspekt zarządzania zespołem. </w:t>
      </w:r>
      <w:r>
        <w:rPr>
          <w:bCs/>
        </w:rPr>
        <w:t xml:space="preserve">Choć spotkanie jest skierowane przede wszystkim do osób zajmujących stanowiska kierownicze i menedżerskie, udział może wziąć każda osoba zainteresowana rozwojem osobistym i budowaniem pozytywnej atmosfery w miejscu pracy.  </w:t>
      </w:r>
    </w:p>
    <w:p w14:paraId="32AFE9AE" w14:textId="32E27B80" w:rsidR="00752CFF" w:rsidRPr="001C084E" w:rsidRDefault="001C084E" w:rsidP="00D154B1">
      <w:pPr>
        <w:rPr>
          <w:bCs/>
          <w:i/>
          <w:iCs/>
        </w:rPr>
      </w:pPr>
      <w:r>
        <w:rPr>
          <w:bCs/>
          <w:i/>
          <w:iCs/>
        </w:rPr>
        <w:t>–</w:t>
      </w:r>
      <w:r w:rsidR="00752CFF">
        <w:rPr>
          <w:bCs/>
          <w:i/>
          <w:iCs/>
        </w:rPr>
        <w:t xml:space="preserve"> </w:t>
      </w:r>
      <w:r>
        <w:rPr>
          <w:bCs/>
          <w:i/>
          <w:iCs/>
        </w:rPr>
        <w:t xml:space="preserve">Znamy rozmaite określenia na dbanie o komfort psychiczny za pomocą rzeczy, którymi się otaczamy, ludzi, z którymi spędzamy czas, ale pozostajemy uzależnieni od czynników zewnętrznych, a tym jest na przykład nasz zespół. Błędnie zakładamy, że jesteśmy skazani na myślenie o miejscu pracy jako czymś nieprzyjemnym. A wcale nie musi tak być, i tu właśnie może pomóc menedżer posiadający umiejętności zarządzania szczęściem w pracy </w:t>
      </w:r>
      <w:r w:rsidR="002B43E7">
        <w:rPr>
          <w:bCs/>
          <w:i/>
          <w:iCs/>
        </w:rPr>
        <w:t xml:space="preserve">– </w:t>
      </w:r>
      <w:r w:rsidR="002B43E7" w:rsidRPr="002B43E7">
        <w:rPr>
          <w:b/>
        </w:rPr>
        <w:t xml:space="preserve">mówi Renata Kałużna, </w:t>
      </w:r>
      <w:r w:rsidR="006F7F8C">
        <w:rPr>
          <w:b/>
        </w:rPr>
        <w:t>pomysłodawczyni i założycielka</w:t>
      </w:r>
      <w:r w:rsidR="002B43E7" w:rsidRPr="002B43E7">
        <w:rPr>
          <w:b/>
        </w:rPr>
        <w:t xml:space="preserve"> International Happiness at Work Institute i doświadczony menedżer.</w:t>
      </w:r>
      <w:r w:rsidR="002B43E7">
        <w:rPr>
          <w:bCs/>
        </w:rPr>
        <w:t xml:space="preserve"> </w:t>
      </w:r>
      <w:r w:rsidR="002B43E7">
        <w:rPr>
          <w:bCs/>
        </w:rPr>
        <w:softHyphen/>
      </w:r>
      <w:r>
        <w:rPr>
          <w:bCs/>
          <w:i/>
          <w:iCs/>
        </w:rPr>
        <w:t>W ostatnich miesiącach zmierzyliśmy się ze zmianami o 180</w:t>
      </w:r>
      <w:r>
        <w:rPr>
          <w:rFonts w:cs="Arial"/>
          <w:bCs/>
          <w:i/>
          <w:iCs/>
        </w:rPr>
        <w:t>°</w:t>
      </w:r>
      <w:r w:rsidR="00197B61">
        <w:rPr>
          <w:bCs/>
          <w:i/>
          <w:iCs/>
        </w:rPr>
        <w:t xml:space="preserve"> - biura zamilkły, aktywni handlowcy przeszli w stan uśpienia, osoby dotychczas aktywne otrzymywały mniej zadań. Powrót do pracy na pełnych obrotach nie zajmie nam jednego dnia. Musimy nadzorować ten proces, aby pracownicy nie poczuli się przeładowani obowiązkami, ale jednocześnie byli wydajni. W tym właśnie pomogą nasze warsztaty.</w:t>
      </w:r>
      <w:r>
        <w:rPr>
          <w:bCs/>
          <w:i/>
          <w:iCs/>
        </w:rPr>
        <w:t xml:space="preserve"> </w:t>
      </w:r>
    </w:p>
    <w:p w14:paraId="62F79A27" w14:textId="62D2EDEB" w:rsidR="001C084E" w:rsidRDefault="001C084E" w:rsidP="00D154B1">
      <w:pPr>
        <w:rPr>
          <w:bCs/>
        </w:rPr>
      </w:pPr>
      <w:r>
        <w:rPr>
          <w:bCs/>
        </w:rPr>
        <w:t xml:space="preserve">Darmowa forma wydarzenia i jego kompaktowa forma </w:t>
      </w:r>
      <w:r w:rsidR="00197B61">
        <w:rPr>
          <w:bCs/>
        </w:rPr>
        <w:t>pomogą</w:t>
      </w:r>
      <w:r>
        <w:rPr>
          <w:bCs/>
        </w:rPr>
        <w:t xml:space="preserve"> zapoznać się z ideą zarządzania szczęściem w pracy, bez angażowania dużych środków i </w:t>
      </w:r>
      <w:r w:rsidR="00197B61">
        <w:rPr>
          <w:bCs/>
        </w:rPr>
        <w:t>całego</w:t>
      </w:r>
      <w:r>
        <w:rPr>
          <w:bCs/>
        </w:rPr>
        <w:t xml:space="preserve"> zespołu. </w:t>
      </w:r>
    </w:p>
    <w:p w14:paraId="50FE45C8" w14:textId="158AB390" w:rsidR="00197B61" w:rsidRPr="00197B61" w:rsidRDefault="00197B61" w:rsidP="00D154B1">
      <w:pPr>
        <w:rPr>
          <w:b/>
        </w:rPr>
      </w:pPr>
      <w:r w:rsidRPr="00197B61">
        <w:rPr>
          <w:b/>
        </w:rPr>
        <w:t>Informacje o szkoleniu:</w:t>
      </w:r>
    </w:p>
    <w:p w14:paraId="1EF60B8C" w14:textId="3919859C" w:rsidR="001C084E" w:rsidRPr="00197B61" w:rsidRDefault="001C084E" w:rsidP="00D154B1">
      <w:pPr>
        <w:rPr>
          <w:bCs/>
        </w:rPr>
      </w:pPr>
      <w:r w:rsidRPr="001C084E">
        <w:rPr>
          <w:b/>
        </w:rPr>
        <w:t>Data i godzina</w:t>
      </w:r>
      <w:r>
        <w:rPr>
          <w:b/>
        </w:rPr>
        <w:t xml:space="preserve">: </w:t>
      </w:r>
      <w:r w:rsidRPr="00197B61">
        <w:rPr>
          <w:bCs/>
        </w:rPr>
        <w:t>9 czerwca</w:t>
      </w:r>
      <w:r w:rsidR="00197B61" w:rsidRPr="00197B61">
        <w:rPr>
          <w:bCs/>
        </w:rPr>
        <w:t xml:space="preserve"> 2020</w:t>
      </w:r>
      <w:r w:rsidRPr="00197B61">
        <w:rPr>
          <w:bCs/>
        </w:rPr>
        <w:t>, 10:00</w:t>
      </w:r>
      <w:r w:rsidR="00197B61" w:rsidRPr="00197B61">
        <w:rPr>
          <w:bCs/>
        </w:rPr>
        <w:t>-12:00</w:t>
      </w:r>
    </w:p>
    <w:p w14:paraId="5DF921F3" w14:textId="4555A751" w:rsidR="00197B61" w:rsidRDefault="00197B61" w:rsidP="00D154B1">
      <w:pPr>
        <w:rPr>
          <w:b/>
        </w:rPr>
      </w:pPr>
      <w:r>
        <w:rPr>
          <w:b/>
        </w:rPr>
        <w:t xml:space="preserve">Prowadzące: </w:t>
      </w:r>
      <w:r w:rsidRPr="00197B61">
        <w:rPr>
          <w:bCs/>
        </w:rPr>
        <w:t>Renata Kałużna i Dorota Wierzbicka-Kot</w:t>
      </w:r>
    </w:p>
    <w:p w14:paraId="02009A55" w14:textId="1F354140" w:rsidR="00197B61" w:rsidRPr="001C084E" w:rsidRDefault="00197B61" w:rsidP="00D154B1">
      <w:pPr>
        <w:rPr>
          <w:b/>
        </w:rPr>
      </w:pPr>
      <w:r>
        <w:rPr>
          <w:b/>
        </w:rPr>
        <w:t xml:space="preserve">Forma szkolenia: </w:t>
      </w:r>
      <w:r w:rsidRPr="00197B61">
        <w:rPr>
          <w:bCs/>
        </w:rPr>
        <w:t>online, dostęp poprzez link wysyłany mailowo</w:t>
      </w:r>
    </w:p>
    <w:p w14:paraId="48680E5B" w14:textId="4593D1D0" w:rsidR="00341AA7" w:rsidRDefault="006F7F8C" w:rsidP="006F7F8C">
      <w:pPr>
        <w:jc w:val="left"/>
      </w:pPr>
      <w:r w:rsidRPr="00197B61">
        <w:rPr>
          <w:b/>
          <w:bCs/>
          <w:iCs/>
        </w:rPr>
        <w:t xml:space="preserve">Zapisy na wydarzenie: </w:t>
      </w:r>
      <w:hyperlink r:id="rId7" w:history="1">
        <w:r>
          <w:rPr>
            <w:rStyle w:val="Hipercze"/>
          </w:rPr>
          <w:t>https://www.lp.ihawi.com/25-sposobow-na-zwiekszenie-zaangazowania-pracownikow</w:t>
        </w:r>
      </w:hyperlink>
    </w:p>
    <w:p w14:paraId="52E4FED7" w14:textId="3611559F" w:rsidR="006F7F8C" w:rsidRDefault="006F7F8C" w:rsidP="006F7F8C">
      <w:pPr>
        <w:jc w:val="left"/>
      </w:pPr>
    </w:p>
    <w:p w14:paraId="520E9498" w14:textId="35A8A6C8" w:rsidR="006F7F8C" w:rsidRDefault="006F7F8C" w:rsidP="006F7F8C">
      <w:pPr>
        <w:jc w:val="left"/>
        <w:rPr>
          <w:iCs/>
        </w:rPr>
      </w:pPr>
    </w:p>
    <w:p w14:paraId="221312DC" w14:textId="50C75158" w:rsidR="00197B61" w:rsidRDefault="00197B61" w:rsidP="006F7F8C">
      <w:pPr>
        <w:jc w:val="left"/>
        <w:rPr>
          <w:iCs/>
        </w:rPr>
      </w:pPr>
    </w:p>
    <w:p w14:paraId="09888B7E" w14:textId="77777777" w:rsidR="00197B61" w:rsidRPr="006F7F8C" w:rsidRDefault="00197B61" w:rsidP="006F7F8C">
      <w:pPr>
        <w:jc w:val="left"/>
        <w:rPr>
          <w:iCs/>
        </w:rPr>
      </w:pPr>
    </w:p>
    <w:p w14:paraId="4DFBAFB8" w14:textId="77777777" w:rsidR="00674845" w:rsidRDefault="00674845" w:rsidP="00D154B1">
      <w:r w:rsidRPr="00674845">
        <w:rPr>
          <w:b/>
        </w:rPr>
        <w:t>Renata Kałużna</w:t>
      </w:r>
      <w:r>
        <w:rPr>
          <w:i/>
        </w:rPr>
        <w:t xml:space="preserve"> – </w:t>
      </w:r>
      <w:r w:rsidR="00A6167D">
        <w:t xml:space="preserve">pomysłodawczyni i założycielka </w:t>
      </w:r>
      <w:r w:rsidR="00780D81">
        <w:t>International Happiness at Work</w:t>
      </w:r>
      <w:r w:rsidR="00E96962">
        <w:t xml:space="preserve"> </w:t>
      </w:r>
      <w:r w:rsidR="00780D81">
        <w:t>Institute</w:t>
      </w:r>
      <w:r w:rsidR="000D0F2E">
        <w:t xml:space="preserve"> oraz powermeetings.eu.</w:t>
      </w:r>
      <w:r w:rsidR="00A6167D">
        <w:t xml:space="preserve">, </w:t>
      </w:r>
      <w:r w:rsidR="00FE0122">
        <w:t>promotorka zarządzania szczęściem pracowników jako jednym z filarów budowani</w:t>
      </w:r>
      <w:r w:rsidR="00B702B1">
        <w:t>a</w:t>
      </w:r>
      <w:r w:rsidR="00FE0122">
        <w:t xml:space="preserve"> kreatywnego i profesjonalnego zespołu.</w:t>
      </w:r>
    </w:p>
    <w:p w14:paraId="4B9115B6" w14:textId="77777777" w:rsidR="00E96962" w:rsidRDefault="00863706" w:rsidP="00D154B1">
      <w:r w:rsidRPr="00863706">
        <w:rPr>
          <w:b/>
          <w:bCs/>
        </w:rPr>
        <w:t>International Happiness at Work</w:t>
      </w:r>
      <w:r w:rsidR="00E96962">
        <w:rPr>
          <w:b/>
          <w:bCs/>
        </w:rPr>
        <w:t xml:space="preserve"> </w:t>
      </w:r>
      <w:r w:rsidRPr="00863706">
        <w:rPr>
          <w:b/>
          <w:bCs/>
        </w:rPr>
        <w:t>Institute</w:t>
      </w:r>
      <w:r w:rsidR="00E96962">
        <w:rPr>
          <w:b/>
          <w:bCs/>
        </w:rPr>
        <w:t xml:space="preserve"> </w:t>
      </w:r>
      <w:r w:rsidR="00A5433D" w:rsidRPr="00A5433D">
        <w:t>–</w:t>
      </w:r>
      <w:r w:rsidR="00E96962">
        <w:t xml:space="preserve"> </w:t>
      </w:r>
      <w:r w:rsidR="00A5433D">
        <w:t>międzynarodowy z</w:t>
      </w:r>
      <w:r w:rsidR="00A5433D" w:rsidRPr="00A5433D">
        <w:t>espół pasjonatów zajmujący się sz</w:t>
      </w:r>
      <w:r w:rsidR="00A5433D">
        <w:t xml:space="preserve">eroko rozumianym tematem szczęścia w pracy. Misją Instytutu jest dostarczanie kompleksowych rozwiązań w obszarze zarządzania zasobami ludzkimi w zakresie tworzenia ‘happinessowej’ kultury pracy w organizacji. </w:t>
      </w:r>
    </w:p>
    <w:p w14:paraId="17FAC83A" w14:textId="14677146" w:rsidR="00A5433D" w:rsidRDefault="00863706" w:rsidP="00D154B1">
      <w:r w:rsidRPr="00863706">
        <w:rPr>
          <w:b/>
          <w:bCs/>
        </w:rPr>
        <w:t>powermeetings.eu</w:t>
      </w:r>
      <w:r w:rsidR="00E96962">
        <w:rPr>
          <w:b/>
          <w:bCs/>
        </w:rPr>
        <w:t xml:space="preserve"> </w:t>
      </w:r>
      <w:r w:rsidR="00674845" w:rsidRPr="00A5433D">
        <w:t xml:space="preserve">– organizacja </w:t>
      </w:r>
      <w:r w:rsidR="00A6167D" w:rsidRPr="00A5433D">
        <w:t>specjalizująca się w doradztwie</w:t>
      </w:r>
      <w:r w:rsidR="00674845" w:rsidRPr="00A5433D">
        <w:t xml:space="preserve"> oraz organizacji </w:t>
      </w:r>
      <w:r w:rsidR="000D0F2E">
        <w:t>kongresów, warsztatów</w:t>
      </w:r>
      <w:r w:rsidR="00674845" w:rsidRPr="00A5433D">
        <w:t xml:space="preserve"> i szkoleń dla różnych sektorów gospodarki</w:t>
      </w:r>
      <w:r w:rsidR="00B702B1" w:rsidRPr="00A5433D">
        <w:t>,</w:t>
      </w:r>
      <w:r w:rsidR="00A6167D" w:rsidRPr="00A5433D">
        <w:t xml:space="preserve"> m.in. energetyki, przemysłu i nieruchomości</w:t>
      </w:r>
      <w:r w:rsidR="00674845" w:rsidRPr="00A5433D">
        <w:t xml:space="preserve">. </w:t>
      </w:r>
    </w:p>
    <w:p w14:paraId="5F714D0A" w14:textId="18A564D5" w:rsidR="006F7F8C" w:rsidRDefault="006F7F8C" w:rsidP="00D154B1"/>
    <w:p w14:paraId="1C19FDF2" w14:textId="5A36639F" w:rsidR="006F7F8C" w:rsidRPr="006F7F8C" w:rsidRDefault="006F7F8C" w:rsidP="00D154B1">
      <w:pPr>
        <w:rPr>
          <w:sz w:val="20"/>
          <w:szCs w:val="20"/>
        </w:rPr>
      </w:pPr>
      <w:r w:rsidRPr="006F7F8C">
        <w:rPr>
          <w:sz w:val="20"/>
          <w:szCs w:val="20"/>
        </w:rPr>
        <w:t xml:space="preserve">Kontakt dla mediów: Agencja Face It!, Dorota Zadroga, </w:t>
      </w:r>
      <w:hyperlink r:id="rId8" w:history="1">
        <w:r w:rsidRPr="006F7F8C">
          <w:rPr>
            <w:rStyle w:val="Hipercze"/>
            <w:sz w:val="20"/>
            <w:szCs w:val="20"/>
          </w:rPr>
          <w:t>d.zadroga@agencjafaceit.pl</w:t>
        </w:r>
      </w:hyperlink>
      <w:r w:rsidRPr="006F7F8C">
        <w:rPr>
          <w:sz w:val="20"/>
          <w:szCs w:val="20"/>
        </w:rPr>
        <w:t xml:space="preserve">, </w:t>
      </w:r>
      <w:r w:rsidR="00DD3521">
        <w:rPr>
          <w:sz w:val="20"/>
          <w:szCs w:val="20"/>
        </w:rPr>
        <w:t>t</w:t>
      </w:r>
      <w:r w:rsidRPr="006F7F8C">
        <w:rPr>
          <w:sz w:val="20"/>
          <w:szCs w:val="20"/>
        </w:rPr>
        <w:t>: 698 989 141</w:t>
      </w:r>
    </w:p>
    <w:sectPr w:rsidR="006F7F8C" w:rsidRPr="006F7F8C" w:rsidSect="001635B3">
      <w:headerReference w:type="default" r:id="rId9"/>
      <w:pgSz w:w="11906" w:h="16838"/>
      <w:pgMar w:top="1804"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8BFE1" w14:textId="77777777" w:rsidR="00257324" w:rsidRDefault="00257324" w:rsidP="001635B3">
      <w:pPr>
        <w:spacing w:after="0" w:line="240" w:lineRule="auto"/>
      </w:pPr>
      <w:r>
        <w:separator/>
      </w:r>
    </w:p>
  </w:endnote>
  <w:endnote w:type="continuationSeparator" w:id="0">
    <w:p w14:paraId="2043D00A" w14:textId="77777777" w:rsidR="00257324" w:rsidRDefault="00257324" w:rsidP="00163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F6507" w14:textId="77777777" w:rsidR="00257324" w:rsidRDefault="00257324" w:rsidP="001635B3">
      <w:pPr>
        <w:spacing w:after="0" w:line="240" w:lineRule="auto"/>
      </w:pPr>
      <w:r>
        <w:separator/>
      </w:r>
    </w:p>
  </w:footnote>
  <w:footnote w:type="continuationSeparator" w:id="0">
    <w:p w14:paraId="68869156" w14:textId="77777777" w:rsidR="00257324" w:rsidRDefault="00257324" w:rsidP="00163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74AA1" w14:textId="61FE1A35" w:rsidR="001635B3" w:rsidRDefault="00341AA7" w:rsidP="001C084E">
    <w:pPr>
      <w:pStyle w:val="Nagwek"/>
      <w:tabs>
        <w:tab w:val="clear" w:pos="4536"/>
        <w:tab w:val="clear" w:pos="9072"/>
        <w:tab w:val="left" w:pos="3450"/>
      </w:tabs>
      <w:jc w:val="left"/>
    </w:pPr>
    <w:r>
      <w:rPr>
        <w:noProof/>
      </w:rPr>
      <w:drawing>
        <wp:inline distT="0" distB="0" distL="0" distR="0" wp14:anchorId="59FCAAD6" wp14:editId="5AB2FA7F">
          <wp:extent cx="1060450" cy="81017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190" cy="815322"/>
                  </a:xfrm>
                  <a:prstGeom prst="rect">
                    <a:avLst/>
                  </a:prstGeom>
                  <a:noFill/>
                  <a:ln>
                    <a:noFill/>
                  </a:ln>
                </pic:spPr>
              </pic:pic>
            </a:graphicData>
          </a:graphic>
        </wp:inline>
      </w:drawing>
    </w:r>
    <w:r w:rsidR="001C084E">
      <w:tab/>
    </w:r>
    <w:r w:rsidR="001C084E">
      <w:tab/>
    </w:r>
    <w:r w:rsidR="001C084E">
      <w:tab/>
    </w:r>
    <w:r w:rsidR="001C084E">
      <w:tab/>
    </w:r>
    <w:r w:rsidR="001C084E">
      <w:tab/>
    </w:r>
    <w:r w:rsidR="001C084E">
      <w:tab/>
    </w:r>
    <w:r w:rsidR="001C084E">
      <w:tab/>
    </w:r>
    <w:r w:rsidR="001C084E">
      <w:rPr>
        <w:noProof/>
      </w:rPr>
      <w:drawing>
        <wp:inline distT="0" distB="0" distL="0" distR="0" wp14:anchorId="6F64E17A" wp14:editId="192E4BBF">
          <wp:extent cx="1114425" cy="74159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brane.jpg"/>
                  <pic:cNvPicPr/>
                </pic:nvPicPr>
                <pic:blipFill>
                  <a:blip r:embed="rId2">
                    <a:extLst>
                      <a:ext uri="{28A0092B-C50C-407E-A947-70E740481C1C}">
                        <a14:useLocalDpi xmlns:a14="http://schemas.microsoft.com/office/drawing/2010/main" val="0"/>
                      </a:ext>
                    </a:extLst>
                  </a:blip>
                  <a:stretch>
                    <a:fillRect/>
                  </a:stretch>
                </pic:blipFill>
                <pic:spPr>
                  <a:xfrm>
                    <a:off x="0" y="0"/>
                    <a:ext cx="1129158" cy="7514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14DF"/>
    <w:rsid w:val="000D0F2E"/>
    <w:rsid w:val="000D63AB"/>
    <w:rsid w:val="000D69F9"/>
    <w:rsid w:val="001016E8"/>
    <w:rsid w:val="001635B3"/>
    <w:rsid w:val="00180A72"/>
    <w:rsid w:val="00197B61"/>
    <w:rsid w:val="001C084E"/>
    <w:rsid w:val="00236206"/>
    <w:rsid w:val="002412C4"/>
    <w:rsid w:val="0025336D"/>
    <w:rsid w:val="00257324"/>
    <w:rsid w:val="0029146F"/>
    <w:rsid w:val="002B43E7"/>
    <w:rsid w:val="00322BE1"/>
    <w:rsid w:val="00341AA7"/>
    <w:rsid w:val="003E5560"/>
    <w:rsid w:val="0044662A"/>
    <w:rsid w:val="00655BE3"/>
    <w:rsid w:val="00674845"/>
    <w:rsid w:val="006B6A2D"/>
    <w:rsid w:val="006D4900"/>
    <w:rsid w:val="006F7F8C"/>
    <w:rsid w:val="00752CFF"/>
    <w:rsid w:val="00780D81"/>
    <w:rsid w:val="007D3C20"/>
    <w:rsid w:val="00811542"/>
    <w:rsid w:val="00844514"/>
    <w:rsid w:val="008475D0"/>
    <w:rsid w:val="00863706"/>
    <w:rsid w:val="00906CD6"/>
    <w:rsid w:val="00931BDC"/>
    <w:rsid w:val="009668D0"/>
    <w:rsid w:val="009A14DF"/>
    <w:rsid w:val="00A06F79"/>
    <w:rsid w:val="00A5433D"/>
    <w:rsid w:val="00A6167D"/>
    <w:rsid w:val="00AC643B"/>
    <w:rsid w:val="00B1232B"/>
    <w:rsid w:val="00B2637A"/>
    <w:rsid w:val="00B702B1"/>
    <w:rsid w:val="00B73239"/>
    <w:rsid w:val="00C15CEE"/>
    <w:rsid w:val="00C22823"/>
    <w:rsid w:val="00C50208"/>
    <w:rsid w:val="00D154B1"/>
    <w:rsid w:val="00D20716"/>
    <w:rsid w:val="00D364FA"/>
    <w:rsid w:val="00DB6C45"/>
    <w:rsid w:val="00DC2D06"/>
    <w:rsid w:val="00DD3521"/>
    <w:rsid w:val="00E8261D"/>
    <w:rsid w:val="00E937CA"/>
    <w:rsid w:val="00E96962"/>
    <w:rsid w:val="00F314E5"/>
    <w:rsid w:val="00F441A1"/>
    <w:rsid w:val="00F95F74"/>
    <w:rsid w:val="00FE01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3429F"/>
  <w15:docId w15:val="{58F9A24A-3614-4A51-9C71-A4307E20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1542"/>
    <w:pPr>
      <w:jc w:val="both"/>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63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5B3"/>
    <w:rPr>
      <w:rFonts w:ascii="Arial" w:hAnsi="Arial"/>
    </w:rPr>
  </w:style>
  <w:style w:type="paragraph" w:styleId="Stopka">
    <w:name w:val="footer"/>
    <w:basedOn w:val="Normalny"/>
    <w:link w:val="StopkaZnak"/>
    <w:uiPriority w:val="99"/>
    <w:unhideWhenUsed/>
    <w:rsid w:val="00163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5B3"/>
    <w:rPr>
      <w:rFonts w:ascii="Arial" w:hAnsi="Arial"/>
    </w:rPr>
  </w:style>
  <w:style w:type="paragraph" w:styleId="Tekstdymka">
    <w:name w:val="Balloon Text"/>
    <w:basedOn w:val="Normalny"/>
    <w:link w:val="TekstdymkaZnak"/>
    <w:uiPriority w:val="99"/>
    <w:semiHidden/>
    <w:unhideWhenUsed/>
    <w:rsid w:val="00163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35B3"/>
    <w:rPr>
      <w:rFonts w:ascii="Tahoma" w:hAnsi="Tahoma" w:cs="Tahoma"/>
      <w:sz w:val="16"/>
      <w:szCs w:val="16"/>
    </w:rPr>
  </w:style>
  <w:style w:type="character" w:styleId="Pogrubienie">
    <w:name w:val="Strong"/>
    <w:basedOn w:val="Domylnaczcionkaakapitu"/>
    <w:uiPriority w:val="22"/>
    <w:qFormat/>
    <w:rsid w:val="00A5433D"/>
    <w:rPr>
      <w:b/>
      <w:bCs/>
    </w:rPr>
  </w:style>
  <w:style w:type="paragraph" w:styleId="Tekstprzypisukocowego">
    <w:name w:val="endnote text"/>
    <w:basedOn w:val="Normalny"/>
    <w:link w:val="TekstprzypisukocowegoZnak"/>
    <w:uiPriority w:val="99"/>
    <w:semiHidden/>
    <w:unhideWhenUsed/>
    <w:rsid w:val="002B43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43E7"/>
    <w:rPr>
      <w:rFonts w:ascii="Arial" w:hAnsi="Arial"/>
      <w:sz w:val="20"/>
      <w:szCs w:val="20"/>
    </w:rPr>
  </w:style>
  <w:style w:type="character" w:styleId="Odwoanieprzypisukocowego">
    <w:name w:val="endnote reference"/>
    <w:basedOn w:val="Domylnaczcionkaakapitu"/>
    <w:uiPriority w:val="99"/>
    <w:semiHidden/>
    <w:unhideWhenUsed/>
    <w:rsid w:val="002B43E7"/>
    <w:rPr>
      <w:vertAlign w:val="superscript"/>
    </w:rPr>
  </w:style>
  <w:style w:type="character" w:styleId="Hipercze">
    <w:name w:val="Hyperlink"/>
    <w:basedOn w:val="Domylnaczcionkaakapitu"/>
    <w:uiPriority w:val="99"/>
    <w:unhideWhenUsed/>
    <w:rsid w:val="006F7F8C"/>
    <w:rPr>
      <w:color w:val="0000FF"/>
      <w:u w:val="single"/>
    </w:rPr>
  </w:style>
  <w:style w:type="character" w:styleId="Nierozpoznanawzmianka">
    <w:name w:val="Unresolved Mention"/>
    <w:basedOn w:val="Domylnaczcionkaakapitu"/>
    <w:uiPriority w:val="99"/>
    <w:semiHidden/>
    <w:unhideWhenUsed/>
    <w:rsid w:val="006F7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adroga@agencjafaceit.pl" TargetMode="External"/><Relationship Id="rId3" Type="http://schemas.openxmlformats.org/officeDocument/2006/relationships/settings" Target="settings.xml"/><Relationship Id="rId7" Type="http://schemas.openxmlformats.org/officeDocument/2006/relationships/hyperlink" Target="https://www.lp.ihawi.com/25-sposobow-na-zwiekszenie-zaangazowania-pracowniko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4A399-4126-4A8F-8292-8F695089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Pages>
  <Words>476</Words>
  <Characters>2856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Zadroga</dc:creator>
  <cp:lastModifiedBy>dorota.zadroga2@outlook.com</cp:lastModifiedBy>
  <cp:revision>13</cp:revision>
  <dcterms:created xsi:type="dcterms:W3CDTF">2020-03-09T12:42:00Z</dcterms:created>
  <dcterms:modified xsi:type="dcterms:W3CDTF">2020-06-02T07:09:00Z</dcterms:modified>
</cp:coreProperties>
</file>